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6A8" w:rsidRDefault="007E56A8" w:rsidP="007E56A8">
      <w:pPr>
        <w:rPr>
          <w:b/>
          <w:lang w:val="en-US"/>
        </w:rPr>
      </w:pPr>
    </w:p>
    <w:p w:rsidR="007E56A8" w:rsidRDefault="007E56A8" w:rsidP="007E56A8"/>
    <w:p w:rsidR="007E56A8" w:rsidRDefault="00FF1BB9" w:rsidP="007E56A8">
      <w:pPr>
        <w:pStyle w:val="2"/>
        <w:spacing w:after="0" w:line="240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153726" cy="8534400"/>
            <wp:effectExtent l="0" t="0" r="0" b="0"/>
            <wp:docPr id="1" name="Рисунок 1" descr="C:\Users\Mark\Desktop\лд.ршщжршщж\2021-08-0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k\Desktop\лд.ршщжршщж\2021-08-01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583" cy="853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BB9" w:rsidRDefault="00FF1BB9" w:rsidP="007E56A8">
      <w:pPr>
        <w:pStyle w:val="2"/>
        <w:spacing w:after="0" w:line="240" w:lineRule="auto"/>
        <w:jc w:val="center"/>
        <w:rPr>
          <w:b/>
        </w:rPr>
      </w:pPr>
    </w:p>
    <w:p w:rsidR="00FF1BB9" w:rsidRDefault="00FF1BB9" w:rsidP="007E56A8">
      <w:pPr>
        <w:pStyle w:val="2"/>
        <w:spacing w:after="0" w:line="240" w:lineRule="auto"/>
        <w:jc w:val="center"/>
        <w:rPr>
          <w:b/>
        </w:rPr>
      </w:pPr>
    </w:p>
    <w:p w:rsidR="00FF1BB9" w:rsidRDefault="00FF1BB9" w:rsidP="007E56A8">
      <w:pPr>
        <w:pStyle w:val="2"/>
        <w:spacing w:after="0" w:line="240" w:lineRule="auto"/>
        <w:jc w:val="center"/>
        <w:rPr>
          <w:b/>
        </w:rPr>
      </w:pPr>
    </w:p>
    <w:p w:rsidR="007E56A8" w:rsidRDefault="007E56A8" w:rsidP="007E56A8">
      <w:pPr>
        <w:pStyle w:val="2"/>
        <w:spacing w:after="0"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>2. Формирование фонда премирования</w:t>
      </w:r>
    </w:p>
    <w:p w:rsidR="007E56A8" w:rsidRDefault="007E56A8" w:rsidP="007E56A8">
      <w:pPr>
        <w:pStyle w:val="ConsPlusNormal"/>
        <w:widowControl/>
        <w:tabs>
          <w:tab w:val="left" w:pos="480"/>
          <w:tab w:val="left" w:pos="960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2.1.   Премиальные и иные поощрительные выплаты устанавливаются работникам единовременно за квартал, в связи с юбилейными датами, получением знаков отличия, благодарственных писем, грамот, наград и иными основаниями. </w:t>
      </w:r>
    </w:p>
    <w:p w:rsidR="007E56A8" w:rsidRDefault="007E56A8" w:rsidP="007E56A8">
      <w:pPr>
        <w:pStyle w:val="ConsPlusNormal"/>
        <w:widowControl/>
        <w:numPr>
          <w:ilvl w:val="1"/>
          <w:numId w:val="4"/>
        </w:numPr>
        <w:tabs>
          <w:tab w:val="left" w:pos="0"/>
          <w:tab w:val="left" w:pos="960"/>
        </w:tabs>
        <w:ind w:left="0" w:firstLine="112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Размеры, порядок и условия осуществления премиальных и иных поощрительных выплат по итогам работы определяются настоящим Положением   и коллективным договором.</w:t>
      </w:r>
    </w:p>
    <w:p w:rsidR="007E56A8" w:rsidRDefault="007E56A8" w:rsidP="007E56A8">
      <w:pPr>
        <w:pStyle w:val="1"/>
        <w:tabs>
          <w:tab w:val="left" w:pos="480"/>
          <w:tab w:val="left" w:pos="960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2.3.Размер фонда оплаты труда, предусмотренного на премиальные выплаты работникам профессиональных квалификационных групп должностей работников учреждения, составляет не менее 2 процентов от фонда оплаты труда, предусмотренного на выплату окладов (ставок заработной платы, должностных окладов), выплат за неаудиторскую занятость и  выплат стимулирующего характера.</w:t>
      </w:r>
    </w:p>
    <w:p w:rsidR="007E56A8" w:rsidRDefault="007E56A8" w:rsidP="007E56A8">
      <w:pPr>
        <w:pStyle w:val="1"/>
        <w:tabs>
          <w:tab w:val="left" w:pos="480"/>
          <w:tab w:val="left" w:pos="960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2.4. Фонд экономии заработной платы также может использоваться на премиальные выплаты работникам Школы.</w:t>
      </w:r>
    </w:p>
    <w:p w:rsidR="007E56A8" w:rsidRDefault="007E56A8" w:rsidP="007E56A8">
      <w:pPr>
        <w:pStyle w:val="2"/>
        <w:spacing w:after="0" w:line="240" w:lineRule="auto"/>
        <w:rPr>
          <w:b/>
        </w:rPr>
      </w:pPr>
      <w:r>
        <w:rPr>
          <w:sz w:val="28"/>
        </w:rPr>
        <w:t xml:space="preserve">                                    </w:t>
      </w:r>
      <w:r>
        <w:rPr>
          <w:b/>
        </w:rPr>
        <w:t>3.Основные критерии оценки труда работников</w:t>
      </w:r>
    </w:p>
    <w:p w:rsidR="007E56A8" w:rsidRDefault="007E56A8" w:rsidP="007E56A8">
      <w:pPr>
        <w:pStyle w:val="a5"/>
      </w:pPr>
      <w:r>
        <w:t xml:space="preserve">                 3.1.  Размеры премий определяется решением Комиссии по распределению ежеквартального материального поощрения.</w:t>
      </w:r>
    </w:p>
    <w:p w:rsidR="007E56A8" w:rsidRDefault="007E56A8" w:rsidP="007E56A8">
      <w:pPr>
        <w:jc w:val="both"/>
      </w:pPr>
      <w:r>
        <w:t xml:space="preserve">                 3.2.Учитываются основные показатели деятельности школы: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  <w:rPr>
          <w:b/>
        </w:rPr>
      </w:pPr>
      <w:r>
        <w:t xml:space="preserve">в связи с юбилейными датами </w:t>
      </w:r>
      <w:proofErr w:type="gramStart"/>
      <w:r w:rsidR="00F75D36">
        <w:rPr>
          <w:b/>
        </w:rPr>
        <w:t xml:space="preserve">( </w:t>
      </w:r>
      <w:proofErr w:type="gramEnd"/>
      <w:r w:rsidR="00F75D36">
        <w:rPr>
          <w:b/>
        </w:rPr>
        <w:t xml:space="preserve">женщины – 60 лет, мужчины – 65 </w:t>
      </w:r>
      <w:r>
        <w:rPr>
          <w:b/>
        </w:rPr>
        <w:t>лет );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 xml:space="preserve">при увольнении по собственному желанию впервые по достижении пенсионного возраста либо приобретения права на досрочную пенсию в размере установленным коллективным договором; 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благодарственных писем, грамот, наград;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результаты ЕГЭ и ГИА (80-100 баллов);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организацию работ по обеспечению охраны труда и техники безопасности учащихся и сотрудников;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обеспечение контроля за питанием детей (качество, охват, санитарно-гигиенические требования);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работа по профилактике правонарушений;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качество выполнения общественных работ (профсоюз, опека и попечительство, травматизм);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работа по физическому воспитанию;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работа по профориентации;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работа с учащимися по пожарной безопасности;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ведение и оформление документации (документы строгой отчетности, протоколов, архива школы, попечительского совета)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работа с пенсионным фондом;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качество производственного контроля;</w:t>
      </w:r>
    </w:p>
    <w:p w:rsidR="007E56A8" w:rsidRDefault="007E56A8" w:rsidP="007E56A8">
      <w:pPr>
        <w:numPr>
          <w:ilvl w:val="0"/>
          <w:numId w:val="2"/>
        </w:numPr>
        <w:tabs>
          <w:tab w:val="num" w:pos="1710"/>
        </w:tabs>
        <w:ind w:left="1710"/>
        <w:jc w:val="both"/>
      </w:pPr>
      <w:r>
        <w:t>административно-технический персонал премируется за  работу, не входящую в круг основных обязанностей</w:t>
      </w:r>
    </w:p>
    <w:p w:rsidR="007E56A8" w:rsidRDefault="007E56A8" w:rsidP="007E56A8">
      <w:pPr>
        <w:jc w:val="both"/>
      </w:pPr>
      <w:r>
        <w:t xml:space="preserve">                   З.3. Решение Комиссии оформляется протоколом, согласовывается с профкомом, и  утверждается приказом директора Школы.</w:t>
      </w:r>
    </w:p>
    <w:p w:rsidR="007E56A8" w:rsidRDefault="007E56A8" w:rsidP="007E56A8">
      <w:pPr>
        <w:jc w:val="both"/>
        <w:rPr>
          <w:sz w:val="16"/>
          <w:szCs w:val="16"/>
        </w:rPr>
      </w:pPr>
    </w:p>
    <w:p w:rsidR="007E56A8" w:rsidRDefault="007E56A8" w:rsidP="007E56A8">
      <w:pPr>
        <w:pStyle w:val="2"/>
        <w:spacing w:after="0" w:line="240" w:lineRule="auto"/>
        <w:rPr>
          <w:b/>
        </w:rPr>
      </w:pPr>
      <w:r>
        <w:rPr>
          <w:b/>
        </w:rPr>
        <w:t xml:space="preserve">                                    4.  Порядок премирования работников</w:t>
      </w:r>
    </w:p>
    <w:p w:rsidR="007E56A8" w:rsidRDefault="007E56A8" w:rsidP="007E56A8">
      <w:pPr>
        <w:pStyle w:val="2"/>
        <w:spacing w:line="240" w:lineRule="auto"/>
        <w:jc w:val="both"/>
      </w:pPr>
      <w:r>
        <w:t xml:space="preserve">                   4.1.  Премирование работников Школы производится 1 раз в квартал по итогам работы за истекший период. </w:t>
      </w:r>
    </w:p>
    <w:p w:rsidR="007E56A8" w:rsidRDefault="007E56A8" w:rsidP="007E56A8">
      <w:pPr>
        <w:pStyle w:val="2"/>
        <w:spacing w:line="240" w:lineRule="auto"/>
        <w:jc w:val="both"/>
      </w:pPr>
      <w:r>
        <w:t xml:space="preserve">                   4.2. В соответствии со специальной шкалой учета дополнительного премирования работников школы:</w:t>
      </w:r>
    </w:p>
    <w:p w:rsidR="007E56A8" w:rsidRDefault="007E56A8" w:rsidP="007E56A8">
      <w:pPr>
        <w:pStyle w:val="2"/>
        <w:numPr>
          <w:ilvl w:val="0"/>
          <w:numId w:val="5"/>
        </w:numPr>
        <w:spacing w:after="0" w:line="240" w:lineRule="auto"/>
        <w:ind w:hanging="18"/>
        <w:jc w:val="both"/>
      </w:pPr>
      <w:r>
        <w:t>за участие в подготовке и проведении открытых мероприятий районного, городского республиканского масштабов;</w:t>
      </w:r>
    </w:p>
    <w:p w:rsidR="007E56A8" w:rsidRDefault="007E56A8" w:rsidP="007E56A8">
      <w:pPr>
        <w:pStyle w:val="2"/>
        <w:numPr>
          <w:ilvl w:val="0"/>
          <w:numId w:val="5"/>
        </w:numPr>
        <w:spacing w:after="0" w:line="240" w:lineRule="auto"/>
        <w:ind w:hanging="18"/>
        <w:jc w:val="both"/>
      </w:pPr>
      <w:r>
        <w:lastRenderedPageBreak/>
        <w:t>за особые успехи в работе, отмеченные благодарностям администрации, оформленные приказом по школе;</w:t>
      </w:r>
    </w:p>
    <w:p w:rsidR="007E56A8" w:rsidRDefault="007E56A8" w:rsidP="007E56A8">
      <w:pPr>
        <w:pStyle w:val="2"/>
        <w:numPr>
          <w:ilvl w:val="0"/>
          <w:numId w:val="5"/>
        </w:numPr>
        <w:spacing w:after="0" w:line="240" w:lineRule="auto"/>
        <w:ind w:hanging="18"/>
      </w:pPr>
      <w:r>
        <w:t>за выполнение общественных работ, перечисленных выше (в составе комиссий, оргкомитетов по проведению общешкольных мероприятий и т.д.).</w:t>
      </w:r>
    </w:p>
    <w:p w:rsidR="007E56A8" w:rsidRDefault="007E56A8" w:rsidP="007E56A8">
      <w:pPr>
        <w:pStyle w:val="2"/>
        <w:spacing w:after="0" w:line="240" w:lineRule="auto"/>
        <w:jc w:val="center"/>
        <w:rPr>
          <w:b/>
        </w:rPr>
      </w:pPr>
    </w:p>
    <w:p w:rsidR="007E56A8" w:rsidRDefault="007E56A8" w:rsidP="007E56A8">
      <w:pPr>
        <w:pStyle w:val="2"/>
        <w:spacing w:after="0" w:line="240" w:lineRule="auto"/>
        <w:jc w:val="center"/>
        <w:rPr>
          <w:b/>
        </w:rPr>
      </w:pPr>
      <w:r>
        <w:rPr>
          <w:bCs/>
        </w:rPr>
        <w:t xml:space="preserve"> </w:t>
      </w:r>
      <w:r>
        <w:rPr>
          <w:b/>
        </w:rPr>
        <w:t>5. Заключительные положения</w:t>
      </w:r>
    </w:p>
    <w:p w:rsidR="007E56A8" w:rsidRDefault="007E56A8" w:rsidP="007E56A8">
      <w:pPr>
        <w:pStyle w:val="2"/>
        <w:spacing w:after="0" w:line="240" w:lineRule="auto"/>
        <w:jc w:val="both"/>
        <w:rPr>
          <w:b/>
          <w:bCs/>
        </w:rPr>
      </w:pPr>
      <w:r>
        <w:t xml:space="preserve">                 5.1.  Дополнения изменения  к данному Положению вносятся по предложению профкома или администрации Школы и рассматриваются на общем собрании работников</w:t>
      </w:r>
    </w:p>
    <w:p w:rsidR="007E56A8" w:rsidRDefault="007E56A8" w:rsidP="007E56A8">
      <w:pPr>
        <w:pStyle w:val="a5"/>
        <w:tabs>
          <w:tab w:val="num" w:pos="720"/>
        </w:tabs>
      </w:pPr>
      <w:r>
        <w:rPr>
          <w:bCs/>
        </w:rPr>
        <w:t xml:space="preserve">                  5.4. Настоящее Положение  действует до принятия нового </w:t>
      </w:r>
      <w:proofErr w:type="gramStart"/>
      <w:r>
        <w:rPr>
          <w:bCs/>
        </w:rPr>
        <w:t>с даты   введения</w:t>
      </w:r>
      <w:proofErr w:type="gramEnd"/>
      <w:r>
        <w:rPr>
          <w:bCs/>
        </w:rPr>
        <w:t xml:space="preserve"> его в  действие приказом директора Школы.</w:t>
      </w:r>
    </w:p>
    <w:p w:rsidR="007E56A8" w:rsidRDefault="007E56A8" w:rsidP="007E56A8">
      <w:pPr>
        <w:pStyle w:val="a5"/>
        <w:tabs>
          <w:tab w:val="num" w:pos="720"/>
        </w:tabs>
      </w:pPr>
      <w:r>
        <w:rPr>
          <w:bCs/>
        </w:rPr>
        <w:t xml:space="preserve">                  </w:t>
      </w:r>
    </w:p>
    <w:p w:rsidR="009D0EBC" w:rsidRDefault="009D0EBC"/>
    <w:sectPr w:rsidR="009D0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B26A4"/>
    <w:multiLevelType w:val="multilevel"/>
    <w:tmpl w:val="4DCE331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1500"/>
        </w:tabs>
        <w:ind w:left="1500" w:hanging="360"/>
      </w:pPr>
    </w:lvl>
    <w:lvl w:ilvl="2">
      <w:start w:val="1"/>
      <w:numFmt w:val="decimal"/>
      <w:lvlText w:val="%1.%2.%3."/>
      <w:lvlJc w:val="left"/>
      <w:pPr>
        <w:tabs>
          <w:tab w:val="num" w:pos="3000"/>
        </w:tabs>
        <w:ind w:left="3000" w:hanging="720"/>
      </w:p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720"/>
      </w:p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640" w:hanging="1080"/>
      </w:pPr>
    </w:lvl>
    <w:lvl w:ilvl="5">
      <w:start w:val="1"/>
      <w:numFmt w:val="decimal"/>
      <w:lvlText w:val="%1.%2.%3.%4.%5.%6."/>
      <w:lvlJc w:val="left"/>
      <w:pPr>
        <w:tabs>
          <w:tab w:val="num" w:pos="6780"/>
        </w:tabs>
        <w:ind w:left="6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420"/>
        </w:tabs>
        <w:ind w:left="94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0920"/>
        </w:tabs>
        <w:ind w:left="10920" w:hanging="1800"/>
      </w:pPr>
    </w:lvl>
  </w:abstractNum>
  <w:abstractNum w:abstractNumId="1">
    <w:nsid w:val="05E43537"/>
    <w:multiLevelType w:val="hybridMultilevel"/>
    <w:tmpl w:val="DCB6B58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">
    <w:nsid w:val="15C7217F"/>
    <w:multiLevelType w:val="hybridMultilevel"/>
    <w:tmpl w:val="993C06F4"/>
    <w:lvl w:ilvl="0" w:tplc="041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3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9041B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25A81A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92CBFB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0D88C2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FD44596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88E867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C532BAE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</w:num>
  <w:num w:numId="3">
    <w:abstractNumId w:val="2"/>
  </w:num>
  <w:num w:numId="4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6D5"/>
    <w:rsid w:val="004106D5"/>
    <w:rsid w:val="007E56A8"/>
    <w:rsid w:val="009D0EBC"/>
    <w:rsid w:val="00F07780"/>
    <w:rsid w:val="00F75D36"/>
    <w:rsid w:val="00FF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unhideWhenUsed/>
    <w:rsid w:val="007E56A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semiHidden/>
    <w:rsid w:val="007E5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7E56A8"/>
    <w:pPr>
      <w:jc w:val="both"/>
    </w:pPr>
  </w:style>
  <w:style w:type="character" w:customStyle="1" w:styleId="a6">
    <w:name w:val="Основной текст Знак"/>
    <w:basedOn w:val="a0"/>
    <w:link w:val="a5"/>
    <w:semiHidden/>
    <w:rsid w:val="007E5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7E56A8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7E5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7E56A8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ConsPlusNormal">
    <w:name w:val="ConsPlusNormal"/>
    <w:rsid w:val="007E56A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F1BB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1BB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unhideWhenUsed/>
    <w:rsid w:val="007E56A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semiHidden/>
    <w:rsid w:val="007E5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7E56A8"/>
    <w:pPr>
      <w:jc w:val="both"/>
    </w:pPr>
  </w:style>
  <w:style w:type="character" w:customStyle="1" w:styleId="a6">
    <w:name w:val="Основной текст Знак"/>
    <w:basedOn w:val="a0"/>
    <w:link w:val="a5"/>
    <w:semiHidden/>
    <w:rsid w:val="007E5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7E56A8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7E5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7E56A8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ConsPlusNormal">
    <w:name w:val="ConsPlusNormal"/>
    <w:rsid w:val="007E56A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F1BB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1B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6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Parker</cp:lastModifiedBy>
  <cp:revision>2</cp:revision>
  <cp:lastPrinted>2021-08-01T14:02:00Z</cp:lastPrinted>
  <dcterms:created xsi:type="dcterms:W3CDTF">2021-08-01T14:11:00Z</dcterms:created>
  <dcterms:modified xsi:type="dcterms:W3CDTF">2021-08-01T14:11:00Z</dcterms:modified>
</cp:coreProperties>
</file>